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F1" w:rsidRDefault="0043186C">
      <w:r>
        <w:t>10 dolog, ami</w:t>
      </w:r>
      <w:r w:rsidR="0046311F">
        <w:t>re</w:t>
      </w:r>
      <w:r>
        <w:t xml:space="preserve"> egy számla </w:t>
      </w:r>
      <w:r w:rsidR="0046311F">
        <w:t>kiállításakor figyelnünk</w:t>
      </w:r>
      <w:r>
        <w:t xml:space="preserve"> érdemes</w:t>
      </w:r>
    </w:p>
    <w:p w:rsidR="0046311F" w:rsidRDefault="0043186C">
      <w:r>
        <w:t xml:space="preserve">1/ A számla eredeti, 1. példányát </w:t>
      </w:r>
      <w:r w:rsidR="0046311F">
        <w:t>adjuk a vevőnek, 2. példány a könyvelésé.</w:t>
      </w:r>
    </w:p>
    <w:p w:rsidR="0043186C" w:rsidRDefault="0046311F">
      <w:r>
        <w:t xml:space="preserve"> </w:t>
      </w:r>
      <w:r w:rsidR="0043186C">
        <w:t xml:space="preserve">2/ A </w:t>
      </w:r>
      <w:r w:rsidR="004130B2">
        <w:t xml:space="preserve">nyomdai úton előállított </w:t>
      </w:r>
      <w:r w:rsidR="0043186C">
        <w:t>számlán szereplő sorszá</w:t>
      </w:r>
      <w:r w:rsidR="004130B2">
        <w:t>m megfelel-e a</w:t>
      </w:r>
      <w:r w:rsidR="0039211F">
        <w:t xml:space="preserve">z </w:t>
      </w:r>
      <w:proofErr w:type="gramStart"/>
      <w:r w:rsidR="0039211F">
        <w:t xml:space="preserve">előírt </w:t>
      </w:r>
      <w:r w:rsidR="004130B2">
        <w:t xml:space="preserve"> formátumnak</w:t>
      </w:r>
      <w:proofErr w:type="gramEnd"/>
    </w:p>
    <w:p w:rsidR="004130B2" w:rsidRDefault="004130B2">
      <w:r>
        <w:t xml:space="preserve"> (a sorszámtartományok ellenőrizhetők a </w:t>
      </w:r>
      <w:proofErr w:type="spellStart"/>
      <w:r>
        <w:t>www.nav</w:t>
      </w:r>
      <w:proofErr w:type="spellEnd"/>
      <w:proofErr w:type="gramStart"/>
      <w:r>
        <w:t>…..</w:t>
      </w:r>
      <w:proofErr w:type="gramEnd"/>
      <w:r>
        <w:t>)</w:t>
      </w:r>
      <w:r w:rsidR="0046311F">
        <w:t>, ha nem, vásároljunk új számlatömböt.</w:t>
      </w:r>
    </w:p>
    <w:p w:rsidR="004130B2" w:rsidRDefault="003E36BF">
      <w:r>
        <w:t xml:space="preserve">3/ A számlázó programmal előállított számlán illik szerepelnie a program nevének, forgalmazójának. </w:t>
      </w:r>
      <w:r w:rsidR="0046311F">
        <w:t xml:space="preserve">Mindenképpen rendelkeznünk kell </w:t>
      </w:r>
      <w:r>
        <w:t>a program forgalmazójá</w:t>
      </w:r>
      <w:r w:rsidR="00545218">
        <w:t>tól kapott</w:t>
      </w:r>
      <w:r>
        <w:t xml:space="preserve"> Nyilatkozatt</w:t>
      </w:r>
      <w:r w:rsidR="0046311F">
        <w:t>al</w:t>
      </w:r>
      <w:r>
        <w:t xml:space="preserve"> (amely igazolja, hogy</w:t>
      </w:r>
      <w:r w:rsidR="0046311F">
        <w:t xml:space="preserve"> a program</w:t>
      </w:r>
      <w:r>
        <w:t xml:space="preserve"> megfelel a jogszabályi előírásoknak)</w:t>
      </w:r>
    </w:p>
    <w:p w:rsidR="0043186C" w:rsidRDefault="003E36BF">
      <w:r>
        <w:t>4</w:t>
      </w:r>
      <w:r w:rsidR="0043186C">
        <w:t xml:space="preserve">/ </w:t>
      </w:r>
      <w:r w:rsidR="0046311F">
        <w:t>A kiállított számlán s</w:t>
      </w:r>
      <w:r w:rsidR="0043186C">
        <w:t>zerepel</w:t>
      </w:r>
      <w:r w:rsidR="0046311F">
        <w:t xml:space="preserve">nie kell </w:t>
      </w:r>
      <w:r w:rsidR="0043186C">
        <w:t>a kibocsátó</w:t>
      </w:r>
      <w:r w:rsidR="0046311F">
        <w:t xml:space="preserve"> legfontosabb adatainak</w:t>
      </w:r>
      <w:proofErr w:type="gramStart"/>
      <w:r w:rsidR="0046311F">
        <w:t xml:space="preserve">: </w:t>
      </w:r>
      <w:r w:rsidR="0043186C">
        <w:t xml:space="preserve"> neve</w:t>
      </w:r>
      <w:proofErr w:type="gramEnd"/>
      <w:r w:rsidR="0043186C">
        <w:t>, címe, adószáma</w:t>
      </w:r>
    </w:p>
    <w:p w:rsidR="003E36BF" w:rsidRDefault="00300F37">
      <w:r>
        <w:t xml:space="preserve">- </w:t>
      </w:r>
      <w:r w:rsidR="003E36BF">
        <w:t xml:space="preserve">Ha az </w:t>
      </w:r>
      <w:proofErr w:type="gramStart"/>
      <w:r w:rsidR="003E36BF">
        <w:t>adószám</w:t>
      </w:r>
      <w:r w:rsidR="0046311F">
        <w:t xml:space="preserve">unk </w:t>
      </w:r>
      <w:r w:rsidR="003E36BF">
        <w:t xml:space="preserve"> 9</w:t>
      </w:r>
      <w:proofErr w:type="gramEnd"/>
      <w:r w:rsidR="003E36BF">
        <w:t>. jegye ’1’ (12345678-</w:t>
      </w:r>
      <w:r w:rsidR="003E36BF" w:rsidRPr="003E36BF">
        <w:rPr>
          <w:b/>
        </w:rPr>
        <w:t>1</w:t>
      </w:r>
      <w:r w:rsidR="003E36BF">
        <w:t>-41), a</w:t>
      </w:r>
      <w:r w:rsidR="0046311F">
        <w:t>kkor</w:t>
      </w:r>
      <w:r w:rsidR="003E36BF">
        <w:t xml:space="preserve"> alanyi adómentes</w:t>
      </w:r>
      <w:r w:rsidR="0046311F">
        <w:t>ek vagyunk</w:t>
      </w:r>
      <w:r w:rsidR="003E36BF">
        <w:t xml:space="preserve">, tehát </w:t>
      </w:r>
      <w:r w:rsidR="0046311F">
        <w:t xml:space="preserve">áfát </w:t>
      </w:r>
      <w:r w:rsidR="003E36BF">
        <w:t xml:space="preserve"> nem </w:t>
      </w:r>
      <w:r w:rsidR="0046311F">
        <w:t>számíthatunk fel.</w:t>
      </w:r>
    </w:p>
    <w:p w:rsidR="003E36BF" w:rsidRDefault="00300F37">
      <w:r>
        <w:t xml:space="preserve">- </w:t>
      </w:r>
      <w:r w:rsidR="003E36BF">
        <w:t xml:space="preserve"> Ha Egyéni vállalkozó</w:t>
      </w:r>
      <w:r w:rsidR="0046311F">
        <w:t>ként bocsátunk k</w:t>
      </w:r>
      <w:r w:rsidR="003E36BF">
        <w:t>i</w:t>
      </w:r>
      <w:r w:rsidR="0046311F">
        <w:t xml:space="preserve"> számlát</w:t>
      </w:r>
      <w:r w:rsidR="00D80AA3">
        <w:t>, akkor</w:t>
      </w:r>
      <w:r w:rsidR="0046311F">
        <w:t xml:space="preserve"> az Okmányirodai regisztrációs számot mindenképp tüntessük </w:t>
      </w:r>
      <w:proofErr w:type="gramStart"/>
      <w:r w:rsidR="0046311F">
        <w:t>fel .</w:t>
      </w:r>
      <w:proofErr w:type="gramEnd"/>
      <w:r w:rsidR="0046311F">
        <w:t xml:space="preserve"> </w:t>
      </w:r>
      <w:r w:rsidR="00E558D2">
        <w:t xml:space="preserve">( Ennek hiányában a kifizető </w:t>
      </w:r>
      <w:r w:rsidR="003E36BF">
        <w:t>adószámos magánszemélynek</w:t>
      </w:r>
      <w:r w:rsidR="00E558D2">
        <w:t xml:space="preserve"> fog </w:t>
      </w:r>
      <w:r w:rsidR="003E36BF">
        <w:t>tekinteni, s a számla összegéből  szja-t és a járulékokat</w:t>
      </w:r>
      <w:r w:rsidR="00E558D2">
        <w:t xml:space="preserve"> fog</w:t>
      </w:r>
      <w:r w:rsidR="003E36BF">
        <w:t xml:space="preserve"> levonni</w:t>
      </w:r>
      <w:r w:rsidR="00377285">
        <w:t>.</w:t>
      </w:r>
      <w:r w:rsidR="00E558D2">
        <w:t>)</w:t>
      </w:r>
    </w:p>
    <w:p w:rsidR="00377285" w:rsidRDefault="00300F37">
      <w:r>
        <w:t>5</w:t>
      </w:r>
      <w:r w:rsidR="00377285">
        <w:t>/ A dátum rovatok</w:t>
      </w:r>
      <w:r w:rsidR="00E558D2">
        <w:t>at</w:t>
      </w:r>
      <w:r w:rsidR="00377285">
        <w:t xml:space="preserve"> helyesen, hiánytalanul tölt</w:t>
      </w:r>
      <w:r w:rsidR="00E558D2">
        <w:t>sük ki</w:t>
      </w:r>
    </w:p>
    <w:p w:rsidR="00E558D2" w:rsidRDefault="00E558D2" w:rsidP="00E558D2">
      <w:pPr>
        <w:pStyle w:val="Listaszerbekezds"/>
        <w:numPr>
          <w:ilvl w:val="0"/>
          <w:numId w:val="1"/>
        </w:numPr>
      </w:pPr>
      <w:r>
        <w:t>Teljesítés időpontja az a nap, amikor a terméket átadtuk, a szolgáltatást elvégeztük.</w:t>
      </w:r>
    </w:p>
    <w:p w:rsidR="00E558D2" w:rsidRDefault="00E558D2" w:rsidP="00E558D2">
      <w:pPr>
        <w:pStyle w:val="Listaszerbekezds"/>
        <w:numPr>
          <w:ilvl w:val="0"/>
          <w:numId w:val="1"/>
        </w:numPr>
      </w:pPr>
      <w:r>
        <w:t xml:space="preserve">Számla kelte az a nap, amikor a számlát kiállítjuk (a teljesítéstől </w:t>
      </w:r>
      <w:proofErr w:type="spellStart"/>
      <w:r>
        <w:t>max</w:t>
      </w:r>
      <w:proofErr w:type="spellEnd"/>
      <w:r>
        <w:t xml:space="preserve"> 15 nap áll rendelkezésre)</w:t>
      </w:r>
    </w:p>
    <w:p w:rsidR="00E558D2" w:rsidRDefault="00E558D2" w:rsidP="00E558D2">
      <w:pPr>
        <w:pStyle w:val="Listaszerbekezds"/>
        <w:numPr>
          <w:ilvl w:val="0"/>
          <w:numId w:val="1"/>
        </w:numPr>
      </w:pPr>
      <w:r>
        <w:t>Fizetési határidő az a nap, amelyben partnerünkkel megállapodtunk, amikor az összeget bankszámlánkon szeret</w:t>
      </w:r>
      <w:r w:rsidR="00147AE4">
        <w:t>nénk látni.</w:t>
      </w:r>
      <w:r>
        <w:t xml:space="preserve">  </w:t>
      </w:r>
    </w:p>
    <w:p w:rsidR="00377285" w:rsidRDefault="00300F37">
      <w:r>
        <w:t>6</w:t>
      </w:r>
      <w:r w:rsidR="00377285">
        <w:t xml:space="preserve">/ </w:t>
      </w:r>
      <w:r w:rsidR="00D80AA3">
        <w:t>A</w:t>
      </w:r>
      <w:r w:rsidR="00377285">
        <w:t xml:space="preserve"> számlán</w:t>
      </w:r>
      <w:r w:rsidR="00D80AA3">
        <w:t xml:space="preserve"> tüntessük fel </w:t>
      </w:r>
      <w:proofErr w:type="gramStart"/>
      <w:r w:rsidR="00D80AA3">
        <w:t xml:space="preserve">a </w:t>
      </w:r>
      <w:r w:rsidR="00377285">
        <w:t xml:space="preserve"> „</w:t>
      </w:r>
      <w:proofErr w:type="gramEnd"/>
      <w:r w:rsidR="00377285">
        <w:t>KISADÓZÓ” vagy „PÉNZFORGALMI ELSZÁMOLÁS” megjegyzés</w:t>
      </w:r>
      <w:r w:rsidR="00D80AA3">
        <w:t>t, amennyiben ezek valamelyike vonatkozik vállalkozásunkra</w:t>
      </w:r>
    </w:p>
    <w:p w:rsidR="00377285" w:rsidRDefault="00300F37">
      <w:r>
        <w:t>7</w:t>
      </w:r>
      <w:r w:rsidR="00377285">
        <w:t xml:space="preserve">/ A vevő neve, címe. </w:t>
      </w:r>
      <w:r w:rsidR="00D80AA3">
        <w:t xml:space="preserve">A </w:t>
      </w:r>
      <w:r w:rsidR="00377285">
        <w:t xml:space="preserve">(közösségi) adószáma Uniós ügyleteknél, fordított adózás esetében </w:t>
      </w:r>
      <w:proofErr w:type="gramStart"/>
      <w:r w:rsidR="00377285">
        <w:t>kell</w:t>
      </w:r>
      <w:proofErr w:type="gramEnd"/>
      <w:r w:rsidR="00377285">
        <w:t xml:space="preserve"> szerepeljen a számlán, illetve, ha az áthárított ÁFA eléri vagy meghaladja a két millió forintot</w:t>
      </w:r>
    </w:p>
    <w:p w:rsidR="00545218" w:rsidRDefault="00300F37">
      <w:r>
        <w:t>8</w:t>
      </w:r>
      <w:r w:rsidR="00377285">
        <w:t>/ A termék, szolgáltatás megnevezése. Statisztikai besorolás</w:t>
      </w:r>
      <w:r w:rsidR="00545218">
        <w:t>t</w:t>
      </w:r>
      <w:r w:rsidR="00377285">
        <w:t xml:space="preserve"> </w:t>
      </w:r>
      <w:r w:rsidR="00545218">
        <w:t xml:space="preserve"> (VTSZ, SZJ) akkor kell feltüntetni, ha nem az általános (201</w:t>
      </w:r>
      <w:r w:rsidR="0039211F">
        <w:t>6</w:t>
      </w:r>
      <w:r w:rsidR="00545218">
        <w:t>-ban 27 %) adókulcs szerint adózik</w:t>
      </w:r>
    </w:p>
    <w:p w:rsidR="00377285" w:rsidRDefault="00300F37">
      <w:r>
        <w:t>9</w:t>
      </w:r>
      <w:r w:rsidR="00545218">
        <w:t>/ Az adó alapja, mértéke</w:t>
      </w:r>
      <w:r w:rsidR="00377285">
        <w:t xml:space="preserve"> </w:t>
      </w:r>
      <w:r w:rsidR="00545218">
        <w:t xml:space="preserve">(alulról 27 %, </w:t>
      </w:r>
      <w:proofErr w:type="gramStart"/>
      <w:r w:rsidR="00545218">
        <w:t>felülről  21</w:t>
      </w:r>
      <w:proofErr w:type="gramEnd"/>
      <w:r w:rsidR="00545218">
        <w:t>,26%)</w:t>
      </w:r>
    </w:p>
    <w:p w:rsidR="00147AE4" w:rsidRDefault="00147AE4">
      <w:r>
        <w:t>10/ Egy hónapon belül, ugyanannak a partnernek nem állíthatunk ki 1,5 milliónál magasabb összegben készpénzes számlát (több részletben sem).</w:t>
      </w:r>
    </w:p>
    <w:p w:rsidR="00084BBD" w:rsidRDefault="00084BBD">
      <w:r>
        <w:t>11/ A Kimenőszámlákat folyamatos, kihagyás nélküli sorszámon kell a könyvelésben rögzíteni.</w:t>
      </w:r>
    </w:p>
    <w:p w:rsidR="00300F37" w:rsidRDefault="00084BBD">
      <w:r>
        <w:t xml:space="preserve">Ezért a „Rontott számla” és a „stornó” (érvénytelenítő-mínuszos) számlát is </w:t>
      </w:r>
    </w:p>
    <w:p w:rsidR="00084BBD" w:rsidRDefault="00084BBD" w:rsidP="00084BBD">
      <w:r>
        <w:t>12/ Mikor nem kell számlát kiállítani:</w:t>
      </w:r>
    </w:p>
    <w:p w:rsidR="00084BBD" w:rsidRDefault="00084BBD" w:rsidP="00084BBD">
      <w:r>
        <w:t xml:space="preserve">Amikor áfával számítottan 900 ezer forint értékhatár alatt magánszemélynek értékesítünk készpénzzel, és számla kibocsátását nem kéri. (Ebben az esetben nyugtaadási kötelezettség van) </w:t>
      </w:r>
      <w:r>
        <w:cr/>
      </w:r>
    </w:p>
    <w:sectPr w:rsidR="00084BBD" w:rsidSect="0003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25EA"/>
    <w:multiLevelType w:val="hybridMultilevel"/>
    <w:tmpl w:val="D2C43EAA"/>
    <w:lvl w:ilvl="0" w:tplc="3944782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86C"/>
    <w:rsid w:val="000359F1"/>
    <w:rsid w:val="00084BBD"/>
    <w:rsid w:val="00147AE4"/>
    <w:rsid w:val="00300F37"/>
    <w:rsid w:val="00313B2B"/>
    <w:rsid w:val="00377285"/>
    <w:rsid w:val="0039211F"/>
    <w:rsid w:val="003E36BF"/>
    <w:rsid w:val="0041109F"/>
    <w:rsid w:val="004130B2"/>
    <w:rsid w:val="0043186C"/>
    <w:rsid w:val="0046311F"/>
    <w:rsid w:val="00545218"/>
    <w:rsid w:val="00A41051"/>
    <w:rsid w:val="00D80AA3"/>
    <w:rsid w:val="00E558D2"/>
    <w:rsid w:val="00F6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59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00F3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55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Kontento</dc:creator>
  <cp:lastModifiedBy>Gyongyi</cp:lastModifiedBy>
  <cp:revision>2</cp:revision>
  <dcterms:created xsi:type="dcterms:W3CDTF">2016-07-05T11:30:00Z</dcterms:created>
  <dcterms:modified xsi:type="dcterms:W3CDTF">2016-07-05T11:30:00Z</dcterms:modified>
</cp:coreProperties>
</file>